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14F" w:rsidRDefault="007E614F" w:rsidP="009E7BF9">
      <w:pPr>
        <w:tabs>
          <w:tab w:val="left" w:pos="360"/>
          <w:tab w:val="left" w:pos="1080"/>
        </w:tabs>
        <w:jc w:val="both"/>
        <w:rPr>
          <w:rFonts w:ascii="Gill Sans Std" w:eastAsia="微软雅黑" w:hAnsi="Gill Sans Std"/>
          <w:sz w:val="20"/>
          <w:szCs w:val="20"/>
          <w:lang w:eastAsia="zh-CN"/>
        </w:rPr>
      </w:pPr>
      <w:bookmarkStart w:id="0" w:name="_GoBack"/>
      <w:bookmarkEnd w:id="0"/>
      <w:r w:rsidRPr="007E614F">
        <w:rPr>
          <w:rFonts w:ascii="Gill Sans Std" w:eastAsia="微软雅黑" w:hAnsi="Gill Sans Std" w:hint="eastAsia"/>
          <w:sz w:val="20"/>
          <w:szCs w:val="20"/>
          <w:lang w:eastAsia="zh-CN"/>
        </w:rPr>
        <w:t>为保护参展单位在中华人民共和国取得的专利权，维护参展单位的合法权益，参展单位在本次展览会期间，发现其他参展单位有侵害其他专利权的行为，可委托本次展览会设立的法律顾问处进行调查和交涉。</w:t>
      </w:r>
      <w:r w:rsidRPr="007E614F">
        <w:rPr>
          <w:rFonts w:ascii="Gill Sans Std" w:eastAsia="微软雅黑" w:hAnsi="Gill Sans Std" w:hint="eastAsia"/>
          <w:sz w:val="20"/>
          <w:szCs w:val="20"/>
          <w:lang w:eastAsia="zh-CN"/>
        </w:rPr>
        <w:t xml:space="preserve"> </w:t>
      </w: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sz w:val="20"/>
          <w:szCs w:val="20"/>
          <w:lang w:eastAsia="zh-CN"/>
        </w:rPr>
      </w:pPr>
    </w:p>
    <w:p w:rsidR="00450B58"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b/>
          <w:sz w:val="20"/>
          <w:szCs w:val="20"/>
          <w:lang w:eastAsia="zh-CN"/>
        </w:rPr>
      </w:pPr>
      <w:r w:rsidRPr="002B5FAE">
        <w:rPr>
          <w:rFonts w:ascii="Gill Sans Std" w:eastAsia="微软雅黑" w:hAnsi="Gill Sans Std" w:hint="eastAsia"/>
          <w:b/>
          <w:sz w:val="20"/>
          <w:szCs w:val="20"/>
          <w:lang w:eastAsia="zh-CN"/>
        </w:rPr>
        <w:t>第一条</w:t>
      </w:r>
      <w:r w:rsidRPr="002B5FAE">
        <w:rPr>
          <w:rFonts w:ascii="Gill Sans Std" w:eastAsia="微软雅黑" w:hAnsi="Gill Sans Std" w:hint="eastAsia"/>
          <w:b/>
          <w:sz w:val="20"/>
          <w:szCs w:val="20"/>
          <w:lang w:eastAsia="zh-CN"/>
        </w:rPr>
        <w:t xml:space="preserve">   </w:t>
      </w:r>
    </w:p>
    <w:p w:rsidR="007E614F" w:rsidRPr="00450B58" w:rsidRDefault="007E614F" w:rsidP="009E7BF9">
      <w:pPr>
        <w:tabs>
          <w:tab w:val="left" w:pos="360"/>
          <w:tab w:val="left" w:pos="1080"/>
        </w:tabs>
        <w:jc w:val="both"/>
        <w:rPr>
          <w:rFonts w:ascii="Gill Sans Std" w:eastAsia="微软雅黑" w:hAnsi="Gill Sans Std"/>
          <w:sz w:val="20"/>
          <w:szCs w:val="20"/>
          <w:lang w:eastAsia="zh-CN"/>
        </w:rPr>
      </w:pPr>
      <w:r w:rsidRPr="00450B58">
        <w:rPr>
          <w:rFonts w:ascii="Gill Sans Std" w:eastAsia="微软雅黑" w:hAnsi="Gill Sans Std" w:hint="eastAsia"/>
          <w:sz w:val="20"/>
          <w:szCs w:val="20"/>
          <w:lang w:eastAsia="zh-CN"/>
        </w:rPr>
        <w:t>为保护</w:t>
      </w:r>
      <w:r w:rsidRPr="00A9255D">
        <w:rPr>
          <w:rFonts w:ascii="Gill Sans Std" w:eastAsia="微软雅黑" w:hAnsi="Gill Sans Std" w:hint="eastAsia"/>
          <w:sz w:val="20"/>
          <w:szCs w:val="20"/>
          <w:lang w:eastAsia="zh-CN"/>
        </w:rPr>
        <w:t>“</w:t>
      </w:r>
      <w:r w:rsidR="00BA746E">
        <w:rPr>
          <w:rFonts w:ascii="微软雅黑" w:eastAsia="微软雅黑" w:hAnsi="微软雅黑" w:cs="微软雅黑"/>
          <w:b/>
          <w:sz w:val="20"/>
          <w:szCs w:val="20"/>
          <w:lang w:eastAsia="zh-CN"/>
        </w:rPr>
        <w:t>2023</w:t>
      </w:r>
      <w:r w:rsidR="0035104E" w:rsidRPr="00A9255D">
        <w:rPr>
          <w:rFonts w:ascii="微软雅黑" w:eastAsia="微软雅黑" w:hAnsi="微软雅黑" w:cs="微软雅黑"/>
          <w:b/>
          <w:sz w:val="20"/>
          <w:szCs w:val="20"/>
          <w:lang w:eastAsia="zh-CN"/>
        </w:rPr>
        <w:t>中国国际地面材料及</w:t>
      </w:r>
      <w:r w:rsidR="0035104E" w:rsidRPr="0035104E">
        <w:rPr>
          <w:rFonts w:ascii="微软雅黑" w:eastAsia="微软雅黑" w:hAnsi="微软雅黑" w:cs="微软雅黑"/>
          <w:b/>
          <w:sz w:val="20"/>
          <w:szCs w:val="20"/>
          <w:lang w:eastAsia="zh-CN"/>
        </w:rPr>
        <w:t>铺装技术展览会</w:t>
      </w:r>
      <w:r w:rsidRPr="007E614F">
        <w:rPr>
          <w:rFonts w:ascii="Gill Sans Std" w:eastAsia="微软雅黑" w:hAnsi="Gill Sans Std" w:hint="eastAsia"/>
          <w:sz w:val="20"/>
          <w:szCs w:val="20"/>
          <w:lang w:eastAsia="zh-CN"/>
        </w:rPr>
        <w:t>”（以下简称</w:t>
      </w:r>
      <w:r w:rsidR="00890731">
        <w:rPr>
          <w:rFonts w:ascii="Gill Sans Std" w:eastAsia="微软雅黑" w:hAnsi="Gill Sans Std" w:hint="eastAsia"/>
          <w:sz w:val="20"/>
          <w:szCs w:val="20"/>
          <w:lang w:eastAsia="zh-CN"/>
        </w:rPr>
        <w:t>“</w:t>
      </w:r>
      <w:r w:rsidRPr="007E614F">
        <w:rPr>
          <w:rFonts w:ascii="Gill Sans Std" w:eastAsia="微软雅黑" w:hAnsi="Gill Sans Std" w:hint="eastAsia"/>
          <w:sz w:val="20"/>
          <w:szCs w:val="20"/>
          <w:lang w:eastAsia="zh-CN"/>
        </w:rPr>
        <w:t>本次展览会”）的参展单位在中华人民共和国享有之合法知识产权利，保证本次展会合法、顺利进行，根据</w:t>
      </w:r>
      <w:r w:rsidRPr="007E614F">
        <w:rPr>
          <w:rFonts w:ascii="Gill Sans Std" w:eastAsia="微软雅黑" w:hAnsi="Gill Sans Std" w:hint="eastAsia"/>
          <w:sz w:val="20"/>
          <w:szCs w:val="20"/>
          <w:lang w:eastAsia="zh-CN"/>
        </w:rPr>
        <w:t xml:space="preserve"> </w:t>
      </w:r>
      <w:r w:rsidRPr="007E614F">
        <w:rPr>
          <w:rFonts w:ascii="Gill Sans Std" w:eastAsia="微软雅黑" w:hAnsi="Gill Sans Std" w:hint="eastAsia"/>
          <w:sz w:val="20"/>
          <w:szCs w:val="20"/>
          <w:lang w:eastAsia="zh-CN"/>
        </w:rPr>
        <w:t>《中华人民共和国专利法》、《中华人民共和国商标法》、《中华人民共和国著作权法》及《中华人民共和国反不正当竞争法》的有关规定，特制订本办法。</w:t>
      </w: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sz w:val="20"/>
          <w:szCs w:val="20"/>
          <w:lang w:eastAsia="zh-CN"/>
        </w:rPr>
      </w:pP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b/>
          <w:sz w:val="20"/>
          <w:szCs w:val="20"/>
          <w:lang w:eastAsia="zh-CN"/>
        </w:rPr>
      </w:pPr>
      <w:r w:rsidRPr="007E614F">
        <w:rPr>
          <w:rFonts w:ascii="Gill Sans Std" w:eastAsia="微软雅黑" w:hAnsi="Gill Sans Std" w:hint="eastAsia"/>
          <w:b/>
          <w:sz w:val="20"/>
          <w:szCs w:val="20"/>
          <w:lang w:eastAsia="zh-CN"/>
        </w:rPr>
        <w:t>第二条</w:t>
      </w:r>
    </w:p>
    <w:p w:rsidR="007E614F" w:rsidRPr="007E614F"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参展单位在本次展览会期间，发现其他参展单位有侵害其合法知识产权利的行为的。可申请本次展览会特设之法律顾问进行现场处置。</w:t>
      </w: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sz w:val="20"/>
          <w:szCs w:val="20"/>
          <w:lang w:eastAsia="zh-CN"/>
        </w:rPr>
      </w:pP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b/>
          <w:sz w:val="20"/>
          <w:szCs w:val="20"/>
          <w:lang w:eastAsia="zh-CN"/>
        </w:rPr>
      </w:pPr>
      <w:r w:rsidRPr="007E614F">
        <w:rPr>
          <w:rFonts w:ascii="Gill Sans Std" w:eastAsia="微软雅黑" w:hAnsi="Gill Sans Std" w:hint="eastAsia"/>
          <w:b/>
          <w:sz w:val="20"/>
          <w:szCs w:val="20"/>
          <w:lang w:eastAsia="zh-CN"/>
        </w:rPr>
        <w:t>第三条</w:t>
      </w:r>
    </w:p>
    <w:p w:rsidR="007E614F" w:rsidRPr="007E614F"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本《办法》所称之承担处置任务的“法律顾问”是指由本次展览会组委会委托之相关律师事务所及该所执业律师。</w:t>
      </w: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sz w:val="20"/>
          <w:szCs w:val="20"/>
          <w:lang w:eastAsia="zh-CN"/>
        </w:rPr>
      </w:pP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b/>
          <w:sz w:val="20"/>
          <w:szCs w:val="20"/>
          <w:lang w:eastAsia="zh-CN"/>
        </w:rPr>
      </w:pPr>
      <w:r w:rsidRPr="007E614F">
        <w:rPr>
          <w:rFonts w:ascii="Gill Sans Std" w:eastAsia="微软雅黑" w:hAnsi="Gill Sans Std" w:hint="eastAsia"/>
          <w:b/>
          <w:sz w:val="20"/>
          <w:szCs w:val="20"/>
          <w:lang w:eastAsia="zh-CN"/>
        </w:rPr>
        <w:t>第四条</w:t>
      </w:r>
    </w:p>
    <w:p w:rsidR="007E614F" w:rsidRPr="007E614F"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有权提出现场处置申请人包括：</w:t>
      </w:r>
    </w:p>
    <w:p w:rsidR="007E614F" w:rsidRPr="002B5FAE"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1</w:t>
      </w:r>
      <w:r w:rsidRPr="007E614F">
        <w:rPr>
          <w:rFonts w:ascii="Gill Sans Std" w:eastAsia="微软雅黑" w:hAnsi="Gill Sans Std" w:hint="eastAsia"/>
          <w:sz w:val="20"/>
          <w:szCs w:val="20"/>
          <w:lang w:eastAsia="zh-CN"/>
        </w:rPr>
        <w:t>．</w:t>
      </w:r>
      <w:r w:rsidRPr="007E614F">
        <w:rPr>
          <w:rFonts w:ascii="Gill Sans Std" w:eastAsia="微软雅黑" w:hAnsi="Gill Sans Std" w:hint="eastAsia"/>
          <w:sz w:val="20"/>
          <w:szCs w:val="20"/>
          <w:lang w:eastAsia="zh-CN"/>
        </w:rPr>
        <w:t xml:space="preserve"> </w:t>
      </w:r>
      <w:r w:rsidRPr="007E614F">
        <w:rPr>
          <w:rFonts w:ascii="Gill Sans Std" w:eastAsia="微软雅黑" w:hAnsi="Gill Sans Std" w:hint="eastAsia"/>
          <w:sz w:val="20"/>
          <w:szCs w:val="20"/>
          <w:lang w:eastAsia="zh-CN"/>
        </w:rPr>
        <w:t>专利权</w:t>
      </w:r>
      <w:r w:rsidRPr="002B5FAE">
        <w:rPr>
          <w:rFonts w:ascii="Gill Sans Std" w:eastAsia="微软雅黑" w:hAnsi="Gill Sans Std" w:hint="eastAsia"/>
          <w:sz w:val="20"/>
          <w:szCs w:val="20"/>
          <w:lang w:eastAsia="zh-CN"/>
        </w:rPr>
        <w:t>人、商标权人；</w:t>
      </w:r>
    </w:p>
    <w:p w:rsidR="007E614F" w:rsidRPr="002B5FAE" w:rsidRDefault="007E614F" w:rsidP="009E7BF9">
      <w:pPr>
        <w:tabs>
          <w:tab w:val="left" w:pos="360"/>
          <w:tab w:val="left" w:pos="1080"/>
        </w:tabs>
        <w:ind w:left="426" w:hangingChars="213" w:hanging="426"/>
        <w:jc w:val="both"/>
        <w:rPr>
          <w:rFonts w:ascii="Gill Sans Std" w:eastAsia="微软雅黑" w:hAnsi="Gill Sans Std"/>
          <w:sz w:val="20"/>
          <w:szCs w:val="20"/>
          <w:lang w:eastAsia="zh-CN"/>
        </w:rPr>
      </w:pPr>
      <w:r w:rsidRPr="002B5FAE">
        <w:rPr>
          <w:rFonts w:ascii="Gill Sans Std" w:eastAsia="微软雅黑" w:hAnsi="Gill Sans Std" w:hint="eastAsia"/>
          <w:sz w:val="20"/>
          <w:szCs w:val="20"/>
          <w:lang w:eastAsia="zh-CN"/>
        </w:rPr>
        <w:t>2</w:t>
      </w:r>
      <w:r w:rsidRPr="002B5FAE">
        <w:rPr>
          <w:rFonts w:ascii="Gill Sans Std" w:eastAsia="微软雅黑" w:hAnsi="Gill Sans Std" w:hint="eastAsia"/>
          <w:sz w:val="20"/>
          <w:szCs w:val="20"/>
          <w:lang w:eastAsia="zh-CN"/>
        </w:rPr>
        <w:t>．</w:t>
      </w:r>
      <w:r w:rsidRPr="002B5FAE">
        <w:rPr>
          <w:rFonts w:ascii="Gill Sans Std" w:eastAsia="微软雅黑" w:hAnsi="Gill Sans Std" w:hint="eastAsia"/>
          <w:sz w:val="20"/>
          <w:szCs w:val="20"/>
          <w:lang w:eastAsia="zh-CN"/>
        </w:rPr>
        <w:t xml:space="preserve"> </w:t>
      </w:r>
      <w:r w:rsidRPr="002B5FAE">
        <w:rPr>
          <w:rFonts w:ascii="Gill Sans Std" w:eastAsia="微软雅黑" w:hAnsi="Gill Sans Std" w:hint="eastAsia"/>
          <w:sz w:val="20"/>
          <w:szCs w:val="20"/>
          <w:lang w:eastAsia="zh-CN"/>
        </w:rPr>
        <w:t>在中国境内创作完成作品或根据中国参加的相关国际条约约定而在中国依法应予版权保护的著作权人；</w:t>
      </w:r>
    </w:p>
    <w:p w:rsidR="007E614F" w:rsidRPr="002B5FAE" w:rsidRDefault="007E614F" w:rsidP="009E7BF9">
      <w:pPr>
        <w:tabs>
          <w:tab w:val="left" w:pos="360"/>
          <w:tab w:val="left" w:pos="1080"/>
        </w:tabs>
        <w:jc w:val="both"/>
        <w:rPr>
          <w:rFonts w:ascii="Gill Sans Std" w:eastAsia="微软雅黑" w:hAnsi="Gill Sans Std"/>
          <w:sz w:val="20"/>
          <w:szCs w:val="20"/>
          <w:lang w:eastAsia="zh-CN"/>
        </w:rPr>
      </w:pPr>
      <w:r w:rsidRPr="002B5FAE">
        <w:rPr>
          <w:rFonts w:ascii="Gill Sans Std" w:eastAsia="微软雅黑" w:hAnsi="Gill Sans Std" w:hint="eastAsia"/>
          <w:sz w:val="20"/>
          <w:szCs w:val="20"/>
          <w:lang w:eastAsia="zh-CN"/>
        </w:rPr>
        <w:t>3</w:t>
      </w:r>
      <w:r w:rsidRPr="002B5FAE">
        <w:rPr>
          <w:rFonts w:ascii="Gill Sans Std" w:eastAsia="微软雅黑" w:hAnsi="Gill Sans Std" w:hint="eastAsia"/>
          <w:sz w:val="20"/>
          <w:szCs w:val="20"/>
          <w:lang w:eastAsia="zh-CN"/>
        </w:rPr>
        <w:t>．</w:t>
      </w:r>
      <w:r w:rsidRPr="002B5FAE">
        <w:rPr>
          <w:rFonts w:ascii="Gill Sans Std" w:eastAsia="微软雅黑" w:hAnsi="Gill Sans Std" w:hint="eastAsia"/>
          <w:sz w:val="20"/>
          <w:szCs w:val="20"/>
          <w:lang w:eastAsia="zh-CN"/>
        </w:rPr>
        <w:t xml:space="preserve"> </w:t>
      </w:r>
      <w:r w:rsidRPr="002B5FAE">
        <w:rPr>
          <w:rFonts w:ascii="Gill Sans Std" w:eastAsia="微软雅黑" w:hAnsi="Gill Sans Std" w:hint="eastAsia"/>
          <w:sz w:val="20"/>
          <w:szCs w:val="20"/>
          <w:lang w:eastAsia="zh-CN"/>
        </w:rPr>
        <w:t>享有其他知识产权益的在先权利人；</w:t>
      </w:r>
    </w:p>
    <w:p w:rsidR="007E614F" w:rsidRPr="002B5FAE" w:rsidRDefault="007E614F" w:rsidP="009E7BF9">
      <w:pPr>
        <w:tabs>
          <w:tab w:val="left" w:pos="360"/>
          <w:tab w:val="left" w:pos="1080"/>
        </w:tabs>
        <w:jc w:val="both"/>
        <w:rPr>
          <w:rFonts w:ascii="Gill Sans Std" w:eastAsia="微软雅黑" w:hAnsi="Gill Sans Std"/>
          <w:sz w:val="20"/>
          <w:szCs w:val="20"/>
          <w:lang w:eastAsia="zh-CN"/>
        </w:rPr>
      </w:pPr>
      <w:r w:rsidRPr="002B5FAE">
        <w:rPr>
          <w:rFonts w:ascii="Gill Sans Std" w:eastAsia="微软雅黑" w:hAnsi="Gill Sans Std" w:hint="eastAsia"/>
          <w:sz w:val="20"/>
          <w:szCs w:val="20"/>
          <w:lang w:eastAsia="zh-CN"/>
        </w:rPr>
        <w:t>4</w:t>
      </w:r>
      <w:r w:rsidRPr="002B5FAE">
        <w:rPr>
          <w:rFonts w:ascii="Gill Sans Std" w:eastAsia="微软雅黑" w:hAnsi="Gill Sans Std" w:hint="eastAsia"/>
          <w:sz w:val="20"/>
          <w:szCs w:val="20"/>
          <w:lang w:eastAsia="zh-CN"/>
        </w:rPr>
        <w:t>．</w:t>
      </w:r>
      <w:r w:rsidRPr="002B5FAE">
        <w:rPr>
          <w:rFonts w:ascii="Gill Sans Std" w:eastAsia="微软雅黑" w:hAnsi="Gill Sans Std" w:hint="eastAsia"/>
          <w:sz w:val="20"/>
          <w:szCs w:val="20"/>
          <w:lang w:eastAsia="zh-CN"/>
        </w:rPr>
        <w:t xml:space="preserve"> </w:t>
      </w:r>
      <w:r w:rsidRPr="002B5FAE">
        <w:rPr>
          <w:rFonts w:ascii="Gill Sans Std" w:eastAsia="微软雅黑" w:hAnsi="Gill Sans Std" w:hint="eastAsia"/>
          <w:sz w:val="20"/>
          <w:szCs w:val="20"/>
          <w:lang w:eastAsia="zh-CN"/>
        </w:rPr>
        <w:t>上述知识产权益的利害关系人；</w:t>
      </w:r>
    </w:p>
    <w:p w:rsidR="007E614F" w:rsidRPr="002B5FAE" w:rsidRDefault="007E614F" w:rsidP="009E7BF9">
      <w:pPr>
        <w:tabs>
          <w:tab w:val="left" w:pos="360"/>
          <w:tab w:val="left" w:pos="1080"/>
        </w:tabs>
        <w:jc w:val="both"/>
        <w:rPr>
          <w:rFonts w:ascii="Gill Sans Std" w:eastAsia="微软雅黑" w:hAnsi="Gill Sans Std"/>
          <w:sz w:val="20"/>
          <w:szCs w:val="20"/>
          <w:lang w:eastAsia="zh-CN"/>
        </w:rPr>
      </w:pPr>
      <w:r w:rsidRPr="002B5FAE">
        <w:rPr>
          <w:rFonts w:ascii="Gill Sans Std" w:eastAsia="微软雅黑" w:hAnsi="Gill Sans Std" w:hint="eastAsia"/>
          <w:sz w:val="20"/>
          <w:szCs w:val="20"/>
          <w:lang w:eastAsia="zh-CN"/>
        </w:rPr>
        <w:t>5</w:t>
      </w:r>
      <w:r w:rsidRPr="002B5FAE">
        <w:rPr>
          <w:rFonts w:ascii="Gill Sans Std" w:eastAsia="微软雅黑" w:hAnsi="Gill Sans Std" w:hint="eastAsia"/>
          <w:sz w:val="20"/>
          <w:szCs w:val="20"/>
          <w:lang w:eastAsia="zh-CN"/>
        </w:rPr>
        <w:t>．</w:t>
      </w:r>
      <w:r w:rsidRPr="002B5FAE">
        <w:rPr>
          <w:rFonts w:ascii="Gill Sans Std" w:eastAsia="微软雅黑" w:hAnsi="Gill Sans Std" w:hint="eastAsia"/>
          <w:sz w:val="20"/>
          <w:szCs w:val="20"/>
          <w:lang w:eastAsia="zh-CN"/>
        </w:rPr>
        <w:t xml:space="preserve"> </w:t>
      </w:r>
      <w:r w:rsidRPr="002B5FAE">
        <w:rPr>
          <w:rFonts w:ascii="Gill Sans Std" w:eastAsia="微软雅黑" w:hAnsi="Gill Sans Std" w:hint="eastAsia"/>
          <w:sz w:val="20"/>
          <w:szCs w:val="20"/>
          <w:lang w:eastAsia="zh-CN"/>
        </w:rPr>
        <w:t>其他经审核有权提出申请的人。</w:t>
      </w:r>
    </w:p>
    <w:p w:rsidR="002B5FAE" w:rsidRPr="007E614F" w:rsidRDefault="002B5FAE" w:rsidP="00BF4312">
      <w:pPr>
        <w:tabs>
          <w:tab w:val="left" w:pos="1260"/>
          <w:tab w:val="left" w:pos="2520"/>
          <w:tab w:val="left" w:pos="8100"/>
          <w:tab w:val="left" w:pos="8617"/>
        </w:tabs>
        <w:spacing w:line="240" w:lineRule="exact"/>
        <w:ind w:rightChars="57" w:right="137"/>
        <w:jc w:val="both"/>
        <w:rPr>
          <w:rFonts w:ascii="Gill Sans Std" w:eastAsia="微软雅黑" w:hAnsi="Gill Sans Std"/>
          <w:sz w:val="20"/>
          <w:szCs w:val="20"/>
          <w:lang w:eastAsia="zh-CN"/>
        </w:rPr>
      </w:pP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b/>
          <w:sz w:val="20"/>
          <w:szCs w:val="20"/>
          <w:lang w:eastAsia="zh-CN"/>
        </w:rPr>
      </w:pPr>
      <w:r w:rsidRPr="007E614F">
        <w:rPr>
          <w:rFonts w:ascii="Gill Sans Std" w:eastAsia="微软雅黑" w:hAnsi="Gill Sans Std" w:hint="eastAsia"/>
          <w:b/>
          <w:sz w:val="20"/>
          <w:szCs w:val="20"/>
          <w:lang w:eastAsia="zh-CN"/>
        </w:rPr>
        <w:t>第五条</w:t>
      </w:r>
    </w:p>
    <w:p w:rsidR="007E614F" w:rsidRPr="007E614F"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申请人应提交之文件、资料：</w:t>
      </w:r>
    </w:p>
    <w:p w:rsidR="007E614F" w:rsidRPr="007E614F"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lastRenderedPageBreak/>
        <w:t xml:space="preserve">1. </w:t>
      </w:r>
      <w:r w:rsidRPr="007E614F">
        <w:rPr>
          <w:rFonts w:ascii="Gill Sans Std" w:eastAsia="微软雅黑" w:hAnsi="Gill Sans Std" w:hint="eastAsia"/>
          <w:sz w:val="20"/>
          <w:szCs w:val="20"/>
          <w:lang w:eastAsia="zh-CN"/>
        </w:rPr>
        <w:t>证明其是系争知识产权权利人且该项权利在提出申请时仍然有效的证书、证明或其他书面文件；</w:t>
      </w:r>
    </w:p>
    <w:p w:rsidR="007E614F" w:rsidRPr="007E614F" w:rsidRDefault="007E614F" w:rsidP="009E7BF9">
      <w:pPr>
        <w:tabs>
          <w:tab w:val="left" w:pos="360"/>
          <w:tab w:val="left" w:pos="1080"/>
        </w:tabs>
        <w:ind w:left="300" w:hangingChars="150" w:hanging="300"/>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 xml:space="preserve">2. </w:t>
      </w:r>
      <w:r w:rsidRPr="007E614F">
        <w:rPr>
          <w:rFonts w:ascii="Gill Sans Std" w:eastAsia="微软雅黑" w:hAnsi="Gill Sans Std" w:hint="eastAsia"/>
          <w:sz w:val="20"/>
          <w:szCs w:val="20"/>
          <w:lang w:eastAsia="zh-CN"/>
        </w:rPr>
        <w:t>如提出申请的人是系争知识产权的利害关系人，则除前述规定文件外，还应提交其系该项知识产权利害关系人的证明文件；</w:t>
      </w:r>
    </w:p>
    <w:p w:rsidR="007E614F" w:rsidRPr="007E614F" w:rsidRDefault="007E614F" w:rsidP="009E7BF9">
      <w:pPr>
        <w:tabs>
          <w:tab w:val="left" w:pos="360"/>
          <w:tab w:val="left" w:pos="1080"/>
        </w:tabs>
        <w:ind w:left="300" w:hangingChars="150" w:hanging="300"/>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 xml:space="preserve">3. </w:t>
      </w:r>
      <w:proofErr w:type="gramStart"/>
      <w:r w:rsidRPr="007E614F">
        <w:rPr>
          <w:rFonts w:ascii="Gill Sans Std" w:eastAsia="微软雅黑" w:hAnsi="Gill Sans Std" w:hint="eastAsia"/>
          <w:sz w:val="20"/>
          <w:szCs w:val="20"/>
          <w:lang w:eastAsia="zh-CN"/>
        </w:rPr>
        <w:t>应现场</w:t>
      </w:r>
      <w:proofErr w:type="gramEnd"/>
      <w:r w:rsidRPr="007E614F">
        <w:rPr>
          <w:rFonts w:ascii="Gill Sans Std" w:eastAsia="微软雅黑" w:hAnsi="Gill Sans Std" w:hint="eastAsia"/>
          <w:sz w:val="20"/>
          <w:szCs w:val="20"/>
          <w:lang w:eastAsia="zh-CN"/>
        </w:rPr>
        <w:t>处置人员的要求需提供的其他文件、资料或样品等；如申请人提交之资料不符合前述规</w:t>
      </w:r>
      <w:r w:rsidR="002B5FAE">
        <w:rPr>
          <w:rFonts w:ascii="Gill Sans Std" w:eastAsia="微软雅黑" w:hAnsi="Gill Sans Std" w:hint="eastAsia"/>
          <w:sz w:val="20"/>
          <w:szCs w:val="20"/>
          <w:lang w:eastAsia="zh-CN"/>
        </w:rPr>
        <w:t>定，</w:t>
      </w:r>
      <w:r w:rsidRPr="007E614F">
        <w:rPr>
          <w:rFonts w:ascii="Gill Sans Std" w:eastAsia="微软雅黑" w:hAnsi="Gill Sans Std" w:hint="eastAsia"/>
          <w:sz w:val="20"/>
          <w:szCs w:val="20"/>
          <w:lang w:eastAsia="zh-CN"/>
        </w:rPr>
        <w:t>现场处置的申请不予受理。</w:t>
      </w: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sz w:val="20"/>
          <w:szCs w:val="20"/>
          <w:lang w:eastAsia="zh-CN"/>
        </w:rPr>
      </w:pPr>
    </w:p>
    <w:p w:rsidR="002B5FAE"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b/>
          <w:sz w:val="20"/>
          <w:szCs w:val="20"/>
          <w:lang w:eastAsia="zh-CN"/>
        </w:rPr>
      </w:pPr>
      <w:r w:rsidRPr="007E614F">
        <w:rPr>
          <w:rFonts w:ascii="Gill Sans Std" w:eastAsia="微软雅黑" w:hAnsi="Gill Sans Std" w:hint="eastAsia"/>
          <w:b/>
          <w:sz w:val="20"/>
          <w:szCs w:val="20"/>
          <w:lang w:eastAsia="zh-CN"/>
        </w:rPr>
        <w:t>第六条</w:t>
      </w:r>
    </w:p>
    <w:p w:rsidR="007E614F" w:rsidRPr="002B5FAE"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b/>
          <w:sz w:val="20"/>
          <w:szCs w:val="20"/>
          <w:lang w:eastAsia="zh-CN"/>
        </w:rPr>
      </w:pPr>
      <w:r w:rsidRPr="007E614F">
        <w:rPr>
          <w:rFonts w:ascii="Gill Sans Std" w:eastAsia="微软雅黑" w:hAnsi="Gill Sans Std" w:hint="eastAsia"/>
          <w:sz w:val="20"/>
          <w:szCs w:val="20"/>
          <w:lang w:eastAsia="zh-CN"/>
        </w:rPr>
        <w:t>现场处置的程序：</w:t>
      </w:r>
    </w:p>
    <w:p w:rsidR="007E614F" w:rsidRPr="007E614F"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 xml:space="preserve">1. </w:t>
      </w:r>
      <w:r w:rsidRPr="007E614F">
        <w:rPr>
          <w:rFonts w:ascii="Gill Sans Std" w:eastAsia="微软雅黑" w:hAnsi="Gill Sans Std" w:hint="eastAsia"/>
          <w:sz w:val="20"/>
          <w:szCs w:val="20"/>
          <w:lang w:eastAsia="zh-CN"/>
        </w:rPr>
        <w:t>现场处置人员审查申请，决定是否受理；</w:t>
      </w:r>
    </w:p>
    <w:p w:rsidR="007E614F" w:rsidRPr="007E614F"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 xml:space="preserve">2. </w:t>
      </w:r>
      <w:r w:rsidRPr="007E614F">
        <w:rPr>
          <w:rFonts w:ascii="Gill Sans Std" w:eastAsia="微软雅黑" w:hAnsi="Gill Sans Std" w:hint="eastAsia"/>
          <w:sz w:val="20"/>
          <w:szCs w:val="20"/>
          <w:lang w:eastAsia="zh-CN"/>
        </w:rPr>
        <w:t>受理申请后，进行现场初步调查，对被控侵权方的被控侵权行为是否成立做出规定；</w:t>
      </w:r>
    </w:p>
    <w:p w:rsidR="007E614F" w:rsidRPr="007E614F" w:rsidRDefault="007E614F" w:rsidP="009E7BF9">
      <w:pPr>
        <w:tabs>
          <w:tab w:val="left" w:pos="360"/>
          <w:tab w:val="left" w:pos="1080"/>
        </w:tabs>
        <w:ind w:left="200" w:hangingChars="100" w:hanging="200"/>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 xml:space="preserve">3. </w:t>
      </w:r>
      <w:r w:rsidRPr="007E614F">
        <w:rPr>
          <w:rFonts w:ascii="Gill Sans Std" w:eastAsia="微软雅黑" w:hAnsi="Gill Sans Std" w:hint="eastAsia"/>
          <w:sz w:val="20"/>
          <w:szCs w:val="20"/>
          <w:lang w:eastAsia="zh-CN"/>
        </w:rPr>
        <w:t>认定侵权行为成立的，根据侵权人的具体情况采取相应的现场处置措施；如无法对侵</w:t>
      </w:r>
      <w:r w:rsidR="00183043">
        <w:rPr>
          <w:rFonts w:ascii="Gill Sans Std" w:eastAsia="微软雅黑" w:hAnsi="Gill Sans Std" w:hint="eastAsia"/>
          <w:sz w:val="20"/>
          <w:szCs w:val="20"/>
          <w:lang w:eastAsia="zh-CN"/>
        </w:rPr>
        <w:t>权行为性质做出现场认定，或认定不构成侵权的，给申请人以必要的说明</w:t>
      </w:r>
      <w:r w:rsidRPr="007E614F">
        <w:rPr>
          <w:rFonts w:ascii="Gill Sans Std" w:eastAsia="微软雅黑" w:hAnsi="Gill Sans Std" w:hint="eastAsia"/>
          <w:sz w:val="20"/>
          <w:szCs w:val="20"/>
          <w:lang w:eastAsia="zh-CN"/>
        </w:rPr>
        <w:t>。</w:t>
      </w: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sz w:val="20"/>
          <w:szCs w:val="20"/>
          <w:lang w:eastAsia="zh-CN"/>
        </w:rPr>
      </w:pPr>
    </w:p>
    <w:p w:rsid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b/>
          <w:sz w:val="20"/>
          <w:szCs w:val="20"/>
          <w:lang w:eastAsia="zh-CN"/>
        </w:rPr>
      </w:pPr>
      <w:r w:rsidRPr="007E614F">
        <w:rPr>
          <w:rFonts w:ascii="Gill Sans Std" w:eastAsia="微软雅黑" w:hAnsi="Gill Sans Std" w:hint="eastAsia"/>
          <w:b/>
          <w:sz w:val="20"/>
          <w:szCs w:val="20"/>
          <w:lang w:eastAsia="zh-CN"/>
        </w:rPr>
        <w:t>第七条</w:t>
      </w:r>
    </w:p>
    <w:p w:rsidR="007E614F" w:rsidRPr="002B5FAE"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现场处置措施包括：</w:t>
      </w:r>
    </w:p>
    <w:p w:rsidR="007E614F" w:rsidRPr="007E614F"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 xml:space="preserve">1. </w:t>
      </w:r>
      <w:r w:rsidRPr="007E614F">
        <w:rPr>
          <w:rFonts w:ascii="Gill Sans Std" w:eastAsia="微软雅黑" w:hAnsi="Gill Sans Std" w:hint="eastAsia"/>
          <w:sz w:val="20"/>
          <w:szCs w:val="20"/>
          <w:lang w:eastAsia="zh-CN"/>
        </w:rPr>
        <w:t>询问相关人员；</w:t>
      </w:r>
    </w:p>
    <w:p w:rsidR="007E614F" w:rsidRPr="007E614F"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 xml:space="preserve">2. </w:t>
      </w:r>
      <w:r w:rsidRPr="007E614F">
        <w:rPr>
          <w:rFonts w:ascii="Gill Sans Std" w:eastAsia="微软雅黑" w:hAnsi="Gill Sans Std" w:hint="eastAsia"/>
          <w:sz w:val="20"/>
          <w:szCs w:val="20"/>
          <w:lang w:eastAsia="zh-CN"/>
        </w:rPr>
        <w:t>现场检查被控权产品；</w:t>
      </w:r>
    </w:p>
    <w:p w:rsidR="002B5FAE"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 xml:space="preserve">3. </w:t>
      </w:r>
      <w:r w:rsidRPr="007E614F">
        <w:rPr>
          <w:rFonts w:ascii="Gill Sans Std" w:eastAsia="微软雅黑" w:hAnsi="Gill Sans Std" w:hint="eastAsia"/>
          <w:sz w:val="20"/>
          <w:szCs w:val="20"/>
          <w:lang w:eastAsia="zh-CN"/>
        </w:rPr>
        <w:t>责令被控侵权人将经初步认定为侵权的产品撤展；</w:t>
      </w:r>
    </w:p>
    <w:p w:rsidR="007E614F" w:rsidRPr="007E614F"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 xml:space="preserve">4. </w:t>
      </w:r>
      <w:r w:rsidRPr="007E614F">
        <w:rPr>
          <w:rFonts w:ascii="Gill Sans Std" w:eastAsia="微软雅黑" w:hAnsi="Gill Sans Std" w:hint="eastAsia"/>
          <w:sz w:val="20"/>
          <w:szCs w:val="20"/>
          <w:lang w:eastAsia="zh-CN"/>
        </w:rPr>
        <w:t>对被控侵权产品进行拍照等以收集、固定相应证据；</w:t>
      </w:r>
    </w:p>
    <w:p w:rsidR="007E614F" w:rsidRPr="007E614F"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 xml:space="preserve">5. </w:t>
      </w:r>
      <w:r w:rsidRPr="007E614F">
        <w:rPr>
          <w:rFonts w:ascii="Gill Sans Std" w:eastAsia="微软雅黑" w:hAnsi="Gill Sans Std" w:hint="eastAsia"/>
          <w:sz w:val="20"/>
          <w:szCs w:val="20"/>
          <w:lang w:eastAsia="zh-CN"/>
        </w:rPr>
        <w:t>应申请人的要求，如实出具现场调查记录。</w:t>
      </w: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sz w:val="20"/>
          <w:szCs w:val="20"/>
          <w:lang w:eastAsia="zh-CN"/>
        </w:rPr>
      </w:pP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b/>
          <w:sz w:val="20"/>
          <w:szCs w:val="20"/>
          <w:lang w:eastAsia="zh-CN"/>
        </w:rPr>
      </w:pPr>
      <w:r w:rsidRPr="007E614F">
        <w:rPr>
          <w:rFonts w:ascii="Gill Sans Std" w:eastAsia="微软雅黑" w:hAnsi="Gill Sans Std" w:hint="eastAsia"/>
          <w:b/>
          <w:sz w:val="20"/>
          <w:szCs w:val="20"/>
          <w:lang w:eastAsia="zh-CN"/>
        </w:rPr>
        <w:t>第八条</w:t>
      </w:r>
    </w:p>
    <w:p w:rsidR="007E614F" w:rsidRPr="007E614F"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t>本《办法》与展会的招展单位发出的其他招展资料等一并送达相关招展对象，任何单位如最终决定参加本次</w:t>
      </w:r>
      <w:proofErr w:type="gramStart"/>
      <w:r w:rsidRPr="007E614F">
        <w:rPr>
          <w:rFonts w:ascii="Gill Sans Std" w:eastAsia="微软雅黑" w:hAnsi="Gill Sans Std" w:hint="eastAsia"/>
          <w:sz w:val="20"/>
          <w:szCs w:val="20"/>
          <w:lang w:eastAsia="zh-CN"/>
        </w:rPr>
        <w:t>展会均</w:t>
      </w:r>
      <w:proofErr w:type="gramEnd"/>
      <w:r w:rsidRPr="007E614F">
        <w:rPr>
          <w:rFonts w:ascii="Gill Sans Std" w:eastAsia="微软雅黑" w:hAnsi="Gill Sans Std" w:hint="eastAsia"/>
          <w:sz w:val="20"/>
          <w:szCs w:val="20"/>
          <w:lang w:eastAsia="zh-CN"/>
        </w:rPr>
        <w:t>将视为接受本《办法》的约束，并保证尊重他人知识产权益，配合现场处置人员的工作。</w:t>
      </w: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sz w:val="20"/>
          <w:szCs w:val="20"/>
          <w:lang w:eastAsia="zh-CN"/>
        </w:rPr>
      </w:pP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b/>
          <w:sz w:val="20"/>
          <w:szCs w:val="20"/>
          <w:lang w:eastAsia="zh-CN"/>
        </w:rPr>
      </w:pPr>
      <w:r w:rsidRPr="007E614F">
        <w:rPr>
          <w:rFonts w:ascii="Gill Sans Std" w:eastAsia="微软雅黑" w:hAnsi="Gill Sans Std" w:hint="eastAsia"/>
          <w:b/>
          <w:sz w:val="20"/>
          <w:szCs w:val="20"/>
          <w:lang w:eastAsia="zh-CN"/>
        </w:rPr>
        <w:t>第九条</w:t>
      </w:r>
    </w:p>
    <w:p w:rsidR="007E614F" w:rsidRPr="007E614F" w:rsidRDefault="007E614F" w:rsidP="009E7BF9">
      <w:pPr>
        <w:tabs>
          <w:tab w:val="left" w:pos="360"/>
          <w:tab w:val="left" w:pos="1080"/>
        </w:tabs>
        <w:jc w:val="both"/>
        <w:rPr>
          <w:rFonts w:ascii="Gill Sans Std" w:eastAsia="微软雅黑" w:hAnsi="Gill Sans Std"/>
          <w:sz w:val="20"/>
          <w:szCs w:val="20"/>
          <w:lang w:eastAsia="zh-CN"/>
        </w:rPr>
      </w:pPr>
      <w:r w:rsidRPr="007E614F">
        <w:rPr>
          <w:rFonts w:ascii="Gill Sans Std" w:eastAsia="微软雅黑" w:hAnsi="Gill Sans Std" w:hint="eastAsia"/>
          <w:sz w:val="20"/>
          <w:szCs w:val="20"/>
          <w:lang w:eastAsia="zh-CN"/>
        </w:rPr>
        <w:lastRenderedPageBreak/>
        <w:t>现场处置人员依本《办法》进行的现场</w:t>
      </w:r>
      <w:r w:rsidRPr="007E614F">
        <w:rPr>
          <w:rFonts w:ascii="Gill Sans Std" w:eastAsia="微软雅黑" w:hAnsi="Gill Sans Std" w:hint="eastAsia"/>
          <w:sz w:val="20"/>
          <w:szCs w:val="20"/>
          <w:lang w:eastAsia="zh-CN"/>
        </w:rPr>
        <w:t xml:space="preserve"> </w:t>
      </w:r>
      <w:r w:rsidRPr="007E614F">
        <w:rPr>
          <w:rFonts w:ascii="Gill Sans Std" w:eastAsia="微软雅黑" w:hAnsi="Gill Sans Std" w:hint="eastAsia"/>
          <w:sz w:val="20"/>
          <w:szCs w:val="20"/>
          <w:lang w:eastAsia="zh-CN"/>
        </w:rPr>
        <w:t>处置行为均系本次展会组委会的合法授权行为，现场处置人员根据本《办法》出具的《现场调查记录》视为本次展会组委会出具。</w:t>
      </w: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b/>
          <w:sz w:val="20"/>
          <w:szCs w:val="20"/>
          <w:lang w:eastAsia="zh-CN"/>
        </w:rPr>
      </w:pPr>
    </w:p>
    <w:p w:rsidR="007E614F" w:rsidRPr="007E614F" w:rsidRDefault="007E614F" w:rsidP="009E7BF9">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b/>
          <w:sz w:val="20"/>
          <w:szCs w:val="20"/>
          <w:lang w:eastAsia="zh-CN"/>
        </w:rPr>
      </w:pPr>
      <w:r w:rsidRPr="007E614F">
        <w:rPr>
          <w:rFonts w:ascii="Gill Sans Std" w:eastAsia="微软雅黑" w:hAnsi="Gill Sans Std" w:hint="eastAsia"/>
          <w:b/>
          <w:sz w:val="20"/>
          <w:szCs w:val="20"/>
          <w:lang w:eastAsia="zh-CN"/>
        </w:rPr>
        <w:t>第十条</w:t>
      </w:r>
    </w:p>
    <w:p w:rsidR="007E614F" w:rsidRPr="007E614F" w:rsidRDefault="006C1E00" w:rsidP="009E7BF9">
      <w:pPr>
        <w:tabs>
          <w:tab w:val="left" w:pos="360"/>
          <w:tab w:val="left" w:pos="1080"/>
        </w:tabs>
        <w:jc w:val="both"/>
        <w:rPr>
          <w:rFonts w:ascii="Gill Sans Std" w:eastAsia="微软雅黑" w:hAnsi="Gill Sans Std"/>
          <w:sz w:val="20"/>
          <w:szCs w:val="20"/>
          <w:lang w:eastAsia="zh-CN"/>
        </w:rPr>
      </w:pPr>
      <w:r>
        <w:rPr>
          <w:rFonts w:ascii="Gill Sans Std" w:eastAsia="微软雅黑" w:hAnsi="Gill Sans Std" w:hint="eastAsia"/>
          <w:sz w:val="20"/>
          <w:szCs w:val="20"/>
          <w:lang w:eastAsia="zh-CN"/>
        </w:rPr>
        <w:t>本《</w:t>
      </w:r>
      <w:r w:rsidR="00997373">
        <w:rPr>
          <w:rFonts w:ascii="Gill Sans Std" w:eastAsia="微软雅黑" w:hAnsi="Gill Sans Std" w:hint="eastAsia"/>
          <w:sz w:val="20"/>
          <w:szCs w:val="20"/>
          <w:lang w:eastAsia="zh-CN"/>
        </w:rPr>
        <w:t>办法</w:t>
      </w:r>
      <w:r>
        <w:rPr>
          <w:rFonts w:ascii="Gill Sans Std" w:eastAsia="微软雅黑" w:hAnsi="Gill Sans Std" w:hint="eastAsia"/>
          <w:sz w:val="20"/>
          <w:szCs w:val="20"/>
          <w:lang w:eastAsia="zh-CN"/>
        </w:rPr>
        <w:t>》的解释权归本次展览会组委会所</w:t>
      </w:r>
      <w:r w:rsidR="00212FEF">
        <w:rPr>
          <w:rFonts w:ascii="Gill Sans Std" w:eastAsia="微软雅黑" w:hAnsi="Gill Sans Std" w:hint="eastAsia"/>
          <w:sz w:val="20"/>
          <w:szCs w:val="20"/>
          <w:lang w:eastAsia="zh-CN"/>
        </w:rPr>
        <w:t>有。</w:t>
      </w:r>
    </w:p>
    <w:p w:rsidR="007E614F" w:rsidRDefault="007E614F" w:rsidP="007E614F">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sz w:val="20"/>
          <w:szCs w:val="20"/>
          <w:lang w:eastAsia="zh-CN"/>
        </w:rPr>
      </w:pPr>
    </w:p>
    <w:p w:rsidR="007E614F" w:rsidRDefault="007E614F" w:rsidP="007E614F">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sz w:val="20"/>
          <w:szCs w:val="20"/>
          <w:lang w:eastAsia="zh-CN"/>
        </w:rPr>
      </w:pPr>
    </w:p>
    <w:p w:rsidR="007E614F" w:rsidRPr="007E614F" w:rsidRDefault="007E614F" w:rsidP="007E614F">
      <w:pPr>
        <w:tabs>
          <w:tab w:val="left" w:pos="1260"/>
          <w:tab w:val="left" w:pos="2520"/>
          <w:tab w:val="left" w:pos="8100"/>
          <w:tab w:val="left" w:pos="8617"/>
        </w:tabs>
        <w:spacing w:line="240" w:lineRule="exact"/>
        <w:ind w:leftChars="-75" w:left="-180" w:rightChars="57" w:right="137" w:firstLineChars="100" w:firstLine="200"/>
        <w:jc w:val="both"/>
        <w:rPr>
          <w:rFonts w:ascii="Gill Sans Std" w:eastAsia="微软雅黑" w:hAnsi="Gill Sans Std"/>
          <w:sz w:val="20"/>
          <w:szCs w:val="20"/>
          <w:lang w:eastAsia="zh-CN"/>
        </w:rPr>
      </w:pPr>
    </w:p>
    <w:sectPr w:rsidR="007E614F" w:rsidRPr="007E614F" w:rsidSect="003E0CB7">
      <w:headerReference w:type="default" r:id="rId10"/>
      <w:pgSz w:w="11907"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C0D" w:rsidRDefault="009A1C0D">
      <w:pPr>
        <w:spacing w:after="0" w:line="240" w:lineRule="auto"/>
      </w:pPr>
      <w:r>
        <w:separator/>
      </w:r>
    </w:p>
  </w:endnote>
  <w:endnote w:type="continuationSeparator" w:id="0">
    <w:p w:rsidR="009A1C0D" w:rsidRDefault="009A1C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Gill Sans Std">
    <w:altName w:val="Arial"/>
    <w:panose1 w:val="00000000000000000000"/>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C0D" w:rsidRDefault="009A1C0D">
      <w:pPr>
        <w:spacing w:after="0" w:line="240" w:lineRule="auto"/>
      </w:pPr>
      <w:r>
        <w:separator/>
      </w:r>
    </w:p>
  </w:footnote>
  <w:footnote w:type="continuationSeparator" w:id="0">
    <w:p w:rsidR="009A1C0D" w:rsidRDefault="009A1C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B58" w:rsidRPr="00DF368F" w:rsidRDefault="0035104E" w:rsidP="00450B58">
    <w:pPr>
      <w:pStyle w:val="2"/>
      <w:wordWrap w:val="0"/>
      <w:spacing w:before="0" w:after="0" w:line="240" w:lineRule="exact"/>
      <w:jc w:val="right"/>
      <w:rPr>
        <w:rFonts w:ascii="Gill Sans Std" w:hAnsi="Gill Sans Std"/>
        <w:i w:val="0"/>
        <w:sz w:val="20"/>
        <w:szCs w:val="20"/>
        <w:lang w:eastAsia="zh-CN"/>
      </w:rPr>
    </w:pPr>
    <w:r w:rsidRPr="0035104E">
      <w:rPr>
        <w:rFonts w:ascii="微软雅黑" w:eastAsia="微软雅黑" w:hAnsi="微软雅黑" w:cs="微软雅黑"/>
        <w:w w:val="99"/>
        <w:sz w:val="20"/>
        <w:szCs w:val="20"/>
      </w:rPr>
      <w:t xml:space="preserve"> </w:t>
    </w:r>
    <w:r w:rsidRPr="00DF368F">
      <w:rPr>
        <w:rFonts w:ascii="微软雅黑" w:eastAsia="微软雅黑" w:hAnsi="微软雅黑" w:cs="微软雅黑"/>
        <w:i w:val="0"/>
        <w:sz w:val="20"/>
        <w:szCs w:val="20"/>
      </w:rPr>
      <w:t>D</w:t>
    </w:r>
    <w:r w:rsidRPr="00DF368F">
      <w:rPr>
        <w:rFonts w:ascii="微软雅黑" w:eastAsia="微软雅黑" w:hAnsi="微软雅黑" w:cs="微软雅黑"/>
        <w:i w:val="0"/>
        <w:spacing w:val="-1"/>
        <w:sz w:val="20"/>
        <w:szCs w:val="20"/>
      </w:rPr>
      <w:t>OMO</w:t>
    </w:r>
    <w:r w:rsidRPr="00DF368F">
      <w:rPr>
        <w:rFonts w:ascii="微软雅黑" w:eastAsia="微软雅黑" w:hAnsi="微软雅黑" w:cs="微软雅黑"/>
        <w:i w:val="0"/>
        <w:spacing w:val="2"/>
        <w:sz w:val="20"/>
        <w:szCs w:val="20"/>
      </w:rPr>
      <w:t>T</w:t>
    </w:r>
    <w:r w:rsidRPr="00DF368F">
      <w:rPr>
        <w:rFonts w:ascii="微软雅黑" w:eastAsia="微软雅黑" w:hAnsi="微软雅黑" w:cs="微软雅黑"/>
        <w:i w:val="0"/>
        <w:spacing w:val="-2"/>
        <w:sz w:val="20"/>
        <w:szCs w:val="20"/>
      </w:rPr>
      <w:t>E</w:t>
    </w:r>
    <w:r w:rsidRPr="00DF368F">
      <w:rPr>
        <w:rFonts w:ascii="微软雅黑" w:eastAsia="微软雅黑" w:hAnsi="微软雅黑" w:cs="微软雅黑"/>
        <w:i w:val="0"/>
        <w:sz w:val="20"/>
        <w:szCs w:val="20"/>
      </w:rPr>
      <w:t xml:space="preserve">X </w:t>
    </w:r>
    <w:r w:rsidRPr="00DF368F">
      <w:rPr>
        <w:rFonts w:ascii="微软雅黑" w:eastAsia="微软雅黑" w:hAnsi="微软雅黑" w:cs="微软雅黑"/>
        <w:i w:val="0"/>
        <w:spacing w:val="-19"/>
        <w:sz w:val="20"/>
        <w:szCs w:val="20"/>
      </w:rPr>
      <w:t xml:space="preserve"> </w:t>
    </w:r>
    <w:proofErr w:type="spellStart"/>
    <w:r w:rsidRPr="00DF368F">
      <w:rPr>
        <w:rFonts w:ascii="微软雅黑" w:eastAsia="微软雅黑" w:hAnsi="微软雅黑" w:cs="微软雅黑"/>
        <w:i w:val="0"/>
        <w:sz w:val="20"/>
        <w:szCs w:val="20"/>
      </w:rPr>
      <w:t>asia</w:t>
    </w:r>
    <w:proofErr w:type="spellEnd"/>
    <w:r w:rsidRPr="00DF368F">
      <w:rPr>
        <w:rFonts w:ascii="微软雅黑" w:eastAsia="微软雅黑" w:hAnsi="微软雅黑" w:cs="微软雅黑"/>
        <w:i w:val="0"/>
        <w:sz w:val="20"/>
        <w:szCs w:val="20"/>
      </w:rPr>
      <w:t>/</w:t>
    </w:r>
    <w:r w:rsidRPr="00DF368F">
      <w:rPr>
        <w:rFonts w:ascii="微软雅黑" w:eastAsia="微软雅黑" w:hAnsi="微软雅黑" w:cs="微软雅黑"/>
        <w:spacing w:val="2"/>
        <w:sz w:val="21"/>
        <w:szCs w:val="21"/>
      </w:rPr>
      <w:t>C</w:t>
    </w:r>
    <w:r w:rsidRPr="00DF368F">
      <w:rPr>
        <w:rFonts w:ascii="微软雅黑" w:eastAsia="微软雅黑" w:hAnsi="微软雅黑" w:cs="微软雅黑"/>
        <w:spacing w:val="-1"/>
        <w:sz w:val="21"/>
        <w:szCs w:val="21"/>
      </w:rPr>
      <w:t>H</w:t>
    </w:r>
    <w:r w:rsidRPr="00DF368F">
      <w:rPr>
        <w:rFonts w:ascii="微软雅黑" w:eastAsia="微软雅黑" w:hAnsi="微软雅黑" w:cs="微软雅黑"/>
        <w:spacing w:val="2"/>
        <w:sz w:val="21"/>
        <w:szCs w:val="21"/>
      </w:rPr>
      <w:t>I</w:t>
    </w:r>
    <w:r w:rsidRPr="00DF368F">
      <w:rPr>
        <w:rFonts w:ascii="微软雅黑" w:eastAsia="微软雅黑" w:hAnsi="微软雅黑" w:cs="微软雅黑"/>
        <w:spacing w:val="-2"/>
        <w:sz w:val="21"/>
        <w:szCs w:val="21"/>
      </w:rPr>
      <w:t>N</w:t>
    </w:r>
    <w:r w:rsidRPr="00DF368F">
      <w:rPr>
        <w:rFonts w:ascii="微软雅黑" w:eastAsia="微软雅黑" w:hAnsi="微软雅黑" w:cs="微软雅黑"/>
        <w:spacing w:val="1"/>
        <w:sz w:val="21"/>
        <w:szCs w:val="21"/>
      </w:rPr>
      <w:t>A</w:t>
    </w:r>
    <w:r w:rsidRPr="00DF368F">
      <w:rPr>
        <w:rFonts w:ascii="微软雅黑" w:eastAsia="微软雅黑" w:hAnsi="微软雅黑" w:cs="微软雅黑"/>
        <w:i w:val="0"/>
        <w:spacing w:val="1"/>
        <w:sz w:val="21"/>
        <w:szCs w:val="21"/>
      </w:rPr>
      <w:t>F</w:t>
    </w:r>
    <w:r w:rsidRPr="00DF368F">
      <w:rPr>
        <w:rFonts w:ascii="微软雅黑" w:eastAsia="微软雅黑" w:hAnsi="微软雅黑" w:cs="微软雅黑"/>
        <w:i w:val="0"/>
        <w:spacing w:val="-1"/>
        <w:sz w:val="21"/>
        <w:szCs w:val="21"/>
      </w:rPr>
      <w:t>LOO</w:t>
    </w:r>
    <w:r w:rsidRPr="00DF368F">
      <w:rPr>
        <w:rFonts w:ascii="微软雅黑" w:eastAsia="微软雅黑" w:hAnsi="微软雅黑" w:cs="微软雅黑"/>
        <w:i w:val="0"/>
        <w:sz w:val="21"/>
        <w:szCs w:val="21"/>
      </w:rPr>
      <w:t xml:space="preserve">R </w:t>
    </w:r>
    <w:r w:rsidRPr="00DF368F">
      <w:rPr>
        <w:rFonts w:ascii="微软雅黑" w:eastAsia="微软雅黑" w:hAnsi="微软雅黑" w:cs="微软雅黑"/>
        <w:i w:val="0"/>
        <w:spacing w:val="-23"/>
        <w:sz w:val="21"/>
        <w:szCs w:val="21"/>
      </w:rPr>
      <w:t xml:space="preserve"> </w:t>
    </w:r>
    <w:r w:rsidRPr="00DF368F">
      <w:rPr>
        <w:rFonts w:ascii="微软雅黑" w:eastAsia="微软雅黑" w:hAnsi="微软雅黑" w:cs="微软雅黑"/>
        <w:i w:val="0"/>
        <w:spacing w:val="2"/>
        <w:sz w:val="20"/>
        <w:szCs w:val="20"/>
      </w:rPr>
      <w:t>中</w:t>
    </w:r>
    <w:r w:rsidRPr="00DF368F">
      <w:rPr>
        <w:rFonts w:ascii="微软雅黑" w:eastAsia="微软雅黑" w:hAnsi="微软雅黑" w:cs="微软雅黑"/>
        <w:i w:val="0"/>
        <w:sz w:val="20"/>
        <w:szCs w:val="20"/>
      </w:rPr>
      <w:t>国国</w:t>
    </w:r>
    <w:r w:rsidRPr="00DF368F">
      <w:rPr>
        <w:rFonts w:ascii="微软雅黑" w:eastAsia="微软雅黑" w:hAnsi="微软雅黑" w:cs="微软雅黑"/>
        <w:i w:val="0"/>
        <w:spacing w:val="2"/>
        <w:sz w:val="20"/>
        <w:szCs w:val="20"/>
      </w:rPr>
      <w:t>际</w:t>
    </w:r>
    <w:r w:rsidRPr="00DF368F">
      <w:rPr>
        <w:rFonts w:ascii="微软雅黑" w:eastAsia="微软雅黑" w:hAnsi="微软雅黑" w:cs="微软雅黑"/>
        <w:i w:val="0"/>
        <w:sz w:val="20"/>
        <w:szCs w:val="20"/>
      </w:rPr>
      <w:t>地面</w:t>
    </w:r>
    <w:r w:rsidRPr="00DF368F">
      <w:rPr>
        <w:rFonts w:ascii="微软雅黑" w:eastAsia="微软雅黑" w:hAnsi="微软雅黑" w:cs="微软雅黑"/>
        <w:i w:val="0"/>
        <w:spacing w:val="2"/>
        <w:sz w:val="20"/>
        <w:szCs w:val="20"/>
      </w:rPr>
      <w:t>材料</w:t>
    </w:r>
    <w:r w:rsidRPr="00DF368F">
      <w:rPr>
        <w:rFonts w:ascii="微软雅黑" w:eastAsia="微软雅黑" w:hAnsi="微软雅黑" w:cs="微软雅黑"/>
        <w:i w:val="0"/>
        <w:sz w:val="20"/>
        <w:szCs w:val="20"/>
      </w:rPr>
      <w:t>及铺装</w:t>
    </w:r>
    <w:r w:rsidRPr="00DF368F">
      <w:rPr>
        <w:rFonts w:ascii="微软雅黑" w:eastAsia="微软雅黑" w:hAnsi="微软雅黑" w:cs="微软雅黑"/>
        <w:i w:val="0"/>
        <w:spacing w:val="2"/>
        <w:sz w:val="20"/>
        <w:szCs w:val="20"/>
      </w:rPr>
      <w:t>技</w:t>
    </w:r>
    <w:r w:rsidRPr="00DF368F">
      <w:rPr>
        <w:rFonts w:ascii="微软雅黑" w:eastAsia="微软雅黑" w:hAnsi="微软雅黑" w:cs="微软雅黑"/>
        <w:i w:val="0"/>
        <w:sz w:val="20"/>
        <w:szCs w:val="20"/>
      </w:rPr>
      <w:t>术展</w:t>
    </w:r>
    <w:r w:rsidRPr="00DF368F">
      <w:rPr>
        <w:rFonts w:ascii="微软雅黑" w:eastAsia="微软雅黑" w:hAnsi="微软雅黑" w:cs="微软雅黑"/>
        <w:i w:val="0"/>
        <w:spacing w:val="2"/>
        <w:sz w:val="20"/>
        <w:szCs w:val="20"/>
      </w:rPr>
      <w:t>览</w:t>
    </w:r>
    <w:r w:rsidRPr="00DF368F">
      <w:rPr>
        <w:rFonts w:ascii="微软雅黑" w:eastAsia="微软雅黑" w:hAnsi="微软雅黑" w:cs="微软雅黑"/>
        <w:i w:val="0"/>
        <w:sz w:val="20"/>
        <w:szCs w:val="20"/>
      </w:rPr>
      <w:t>会</w:t>
    </w:r>
  </w:p>
  <w:p w:rsidR="005B11C4" w:rsidRPr="00927879" w:rsidRDefault="00A4400D" w:rsidP="00927879">
    <w:pPr>
      <w:pStyle w:val="a7"/>
      <w:pBdr>
        <w:bottom w:val="single" w:sz="18" w:space="1" w:color="000000"/>
      </w:pBdr>
      <w:tabs>
        <w:tab w:val="clear" w:pos="8640"/>
        <w:tab w:val="left" w:pos="9360"/>
      </w:tabs>
      <w:spacing w:line="580" w:lineRule="exact"/>
      <w:jc w:val="right"/>
      <w:rPr>
        <w:rFonts w:ascii="微软雅黑" w:eastAsia="微软雅黑" w:hAnsi="微软雅黑"/>
        <w:b/>
        <w:sz w:val="48"/>
        <w:szCs w:val="48"/>
        <w:lang w:eastAsia="zh-CN"/>
      </w:rPr>
    </w:pPr>
    <w:r>
      <w:rPr>
        <w:rFonts w:ascii="微软雅黑" w:eastAsia="微软雅黑" w:hAnsi="微软雅黑" w:hint="eastAsia"/>
        <w:b/>
        <w:sz w:val="48"/>
        <w:szCs w:val="48"/>
        <w:lang w:eastAsia="zh-CN"/>
      </w:rPr>
      <w:t>第</w:t>
    </w:r>
    <w:r w:rsidR="0035104E">
      <w:rPr>
        <w:rFonts w:ascii="微软雅黑" w:eastAsia="微软雅黑" w:hAnsi="微软雅黑" w:hint="eastAsia"/>
        <w:b/>
        <w:sz w:val="48"/>
        <w:szCs w:val="48"/>
        <w:lang w:eastAsia="zh-CN"/>
      </w:rPr>
      <w:t>九</w:t>
    </w:r>
    <w:r>
      <w:rPr>
        <w:rFonts w:ascii="微软雅黑" w:eastAsia="微软雅黑" w:hAnsi="微软雅黑" w:hint="eastAsia"/>
        <w:b/>
        <w:sz w:val="48"/>
        <w:szCs w:val="48"/>
        <w:lang w:eastAsia="zh-CN"/>
      </w:rPr>
      <w:t>章</w:t>
    </w:r>
    <w:r w:rsidR="007E614F">
      <w:rPr>
        <w:rFonts w:ascii="微软雅黑" w:eastAsia="微软雅黑" w:hAnsi="微软雅黑" w:hint="eastAsia"/>
        <w:b/>
        <w:sz w:val="48"/>
        <w:szCs w:val="48"/>
        <w:lang w:eastAsia="zh-CN"/>
      </w:rPr>
      <w:t xml:space="preserve"> </w:t>
    </w:r>
    <w:r>
      <w:rPr>
        <w:rFonts w:ascii="微软雅黑" w:eastAsia="微软雅黑" w:hAnsi="微软雅黑" w:hint="eastAsia"/>
        <w:b/>
        <w:sz w:val="48"/>
        <w:szCs w:val="48"/>
        <w:lang w:eastAsia="zh-CN"/>
      </w:rPr>
      <w:t>知识产权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93315"/>
    <w:multiLevelType w:val="multilevel"/>
    <w:tmpl w:val="21493315"/>
    <w:lvl w:ilvl="0">
      <w:start w:val="8"/>
      <w:numFmt w:val="decimal"/>
      <w:lvlText w:val="%1"/>
      <w:lvlJc w:val="left"/>
      <w:pPr>
        <w:ind w:left="360" w:hanging="360"/>
      </w:pPr>
      <w:rPr>
        <w:rFonts w:hAnsi="宋体" w:hint="default"/>
        <w:b/>
      </w:rPr>
    </w:lvl>
    <w:lvl w:ilvl="1">
      <w:start w:val="1"/>
      <w:numFmt w:val="decimal"/>
      <w:lvlText w:val="%1.%2"/>
      <w:lvlJc w:val="left"/>
      <w:pPr>
        <w:ind w:left="720" w:hanging="360"/>
      </w:pPr>
      <w:rPr>
        <w:rFonts w:hAnsi="宋体" w:hint="default"/>
        <w:b/>
      </w:rPr>
    </w:lvl>
    <w:lvl w:ilvl="2" w:tentative="1">
      <w:start w:val="1"/>
      <w:numFmt w:val="decimal"/>
      <w:lvlText w:val="%1.%2.%3"/>
      <w:lvlJc w:val="left"/>
      <w:pPr>
        <w:ind w:left="1440" w:hanging="720"/>
      </w:pPr>
      <w:rPr>
        <w:rFonts w:hAnsi="宋体" w:hint="default"/>
        <w:b/>
      </w:rPr>
    </w:lvl>
    <w:lvl w:ilvl="3" w:tentative="1">
      <w:start w:val="1"/>
      <w:numFmt w:val="decimal"/>
      <w:lvlText w:val="%1.%2.%3.%4"/>
      <w:lvlJc w:val="left"/>
      <w:pPr>
        <w:ind w:left="1800" w:hanging="720"/>
      </w:pPr>
      <w:rPr>
        <w:rFonts w:hAnsi="宋体" w:hint="default"/>
        <w:b/>
      </w:rPr>
    </w:lvl>
    <w:lvl w:ilvl="4" w:tentative="1">
      <w:start w:val="1"/>
      <w:numFmt w:val="decimal"/>
      <w:lvlText w:val="%1.%2.%3.%4.%5"/>
      <w:lvlJc w:val="left"/>
      <w:pPr>
        <w:ind w:left="2520" w:hanging="1080"/>
      </w:pPr>
      <w:rPr>
        <w:rFonts w:hAnsi="宋体" w:hint="default"/>
        <w:b/>
      </w:rPr>
    </w:lvl>
    <w:lvl w:ilvl="5" w:tentative="1">
      <w:start w:val="1"/>
      <w:numFmt w:val="decimal"/>
      <w:lvlText w:val="%1.%2.%3.%4.%5.%6"/>
      <w:lvlJc w:val="left"/>
      <w:pPr>
        <w:ind w:left="2880" w:hanging="1080"/>
      </w:pPr>
      <w:rPr>
        <w:rFonts w:hAnsi="宋体" w:hint="default"/>
        <w:b/>
      </w:rPr>
    </w:lvl>
    <w:lvl w:ilvl="6" w:tentative="1">
      <w:start w:val="1"/>
      <w:numFmt w:val="decimal"/>
      <w:lvlText w:val="%1.%2.%3.%4.%5.%6.%7"/>
      <w:lvlJc w:val="left"/>
      <w:pPr>
        <w:ind w:left="3600" w:hanging="1440"/>
      </w:pPr>
      <w:rPr>
        <w:rFonts w:hAnsi="宋体" w:hint="default"/>
        <w:b/>
      </w:rPr>
    </w:lvl>
    <w:lvl w:ilvl="7" w:tentative="1">
      <w:start w:val="1"/>
      <w:numFmt w:val="decimal"/>
      <w:lvlText w:val="%1.%2.%3.%4.%5.%6.%7.%8"/>
      <w:lvlJc w:val="left"/>
      <w:pPr>
        <w:ind w:left="3960" w:hanging="1440"/>
      </w:pPr>
      <w:rPr>
        <w:rFonts w:hAnsi="宋体" w:hint="default"/>
        <w:b/>
      </w:rPr>
    </w:lvl>
    <w:lvl w:ilvl="8" w:tentative="1">
      <w:start w:val="1"/>
      <w:numFmt w:val="decimal"/>
      <w:lvlText w:val="%1.%2.%3.%4.%5.%6.%7.%8.%9"/>
      <w:lvlJc w:val="left"/>
      <w:pPr>
        <w:ind w:left="4680" w:hanging="1800"/>
      </w:pPr>
      <w:rPr>
        <w:rFonts w:hAnsi="宋体"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noPunctuationKerning/>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1C4"/>
    <w:rsid w:val="00056587"/>
    <w:rsid w:val="000E494A"/>
    <w:rsid w:val="00144162"/>
    <w:rsid w:val="001747D8"/>
    <w:rsid w:val="00183043"/>
    <w:rsid w:val="001B7423"/>
    <w:rsid w:val="002021AC"/>
    <w:rsid w:val="00212FEF"/>
    <w:rsid w:val="002B5FAE"/>
    <w:rsid w:val="0035104E"/>
    <w:rsid w:val="003E0CB7"/>
    <w:rsid w:val="0043670D"/>
    <w:rsid w:val="00450B58"/>
    <w:rsid w:val="00491148"/>
    <w:rsid w:val="00494562"/>
    <w:rsid w:val="0053627B"/>
    <w:rsid w:val="005416F1"/>
    <w:rsid w:val="00552D0B"/>
    <w:rsid w:val="00583CA8"/>
    <w:rsid w:val="00584073"/>
    <w:rsid w:val="005A2AD4"/>
    <w:rsid w:val="005B11C4"/>
    <w:rsid w:val="005C00B0"/>
    <w:rsid w:val="00614B75"/>
    <w:rsid w:val="006C1E00"/>
    <w:rsid w:val="00735586"/>
    <w:rsid w:val="00750280"/>
    <w:rsid w:val="00756662"/>
    <w:rsid w:val="0077246E"/>
    <w:rsid w:val="007828D7"/>
    <w:rsid w:val="00782A69"/>
    <w:rsid w:val="00783622"/>
    <w:rsid w:val="007E614F"/>
    <w:rsid w:val="00800710"/>
    <w:rsid w:val="008128B1"/>
    <w:rsid w:val="00837C48"/>
    <w:rsid w:val="00890731"/>
    <w:rsid w:val="008C0767"/>
    <w:rsid w:val="00927879"/>
    <w:rsid w:val="00952C99"/>
    <w:rsid w:val="00962833"/>
    <w:rsid w:val="00971116"/>
    <w:rsid w:val="00997373"/>
    <w:rsid w:val="009A1C0D"/>
    <w:rsid w:val="009E7BF9"/>
    <w:rsid w:val="00A4400D"/>
    <w:rsid w:val="00A656E4"/>
    <w:rsid w:val="00A9255D"/>
    <w:rsid w:val="00A96288"/>
    <w:rsid w:val="00AE5FE3"/>
    <w:rsid w:val="00B14622"/>
    <w:rsid w:val="00B35C2A"/>
    <w:rsid w:val="00B959ED"/>
    <w:rsid w:val="00BA746E"/>
    <w:rsid w:val="00BF1C75"/>
    <w:rsid w:val="00BF4312"/>
    <w:rsid w:val="00C514FA"/>
    <w:rsid w:val="00C541E0"/>
    <w:rsid w:val="00CE010D"/>
    <w:rsid w:val="00D95DB4"/>
    <w:rsid w:val="00DF368F"/>
    <w:rsid w:val="00DF5A3F"/>
    <w:rsid w:val="00E43CC2"/>
    <w:rsid w:val="00EB16DA"/>
    <w:rsid w:val="00EB1746"/>
    <w:rsid w:val="00EB1EF3"/>
    <w:rsid w:val="00F60F10"/>
    <w:rsid w:val="00FC4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CB7"/>
    <w:pPr>
      <w:spacing w:after="200" w:line="276" w:lineRule="auto"/>
    </w:pPr>
    <w:rPr>
      <w:sz w:val="24"/>
      <w:szCs w:val="24"/>
      <w:lang w:eastAsia="ja-JP"/>
    </w:rPr>
  </w:style>
  <w:style w:type="paragraph" w:styleId="2">
    <w:name w:val="heading 2"/>
    <w:basedOn w:val="a"/>
    <w:next w:val="a"/>
    <w:link w:val="2Char"/>
    <w:semiHidden/>
    <w:unhideWhenUsed/>
    <w:qFormat/>
    <w:rsid w:val="003E0CB7"/>
    <w:pPr>
      <w:keepNext/>
      <w:spacing w:before="240" w:after="60"/>
      <w:outlineLvl w:val="1"/>
    </w:pPr>
    <w:rPr>
      <w:rFonts w:ascii="Cambria" w:eastAsia="宋体" w:hAnsi="Cambria"/>
      <w:b/>
      <w:bCs/>
      <w:i/>
      <w:iCs/>
      <w:sz w:val="28"/>
      <w:szCs w:val="28"/>
    </w:rPr>
  </w:style>
  <w:style w:type="paragraph" w:styleId="7">
    <w:name w:val="heading 7"/>
    <w:basedOn w:val="a"/>
    <w:next w:val="a"/>
    <w:qFormat/>
    <w:rsid w:val="003E0CB7"/>
    <w:pPr>
      <w:keepNext/>
      <w:overflowPunct w:val="0"/>
      <w:autoSpaceDE w:val="0"/>
      <w:autoSpaceDN w:val="0"/>
      <w:adjustRightInd w:val="0"/>
      <w:jc w:val="right"/>
      <w:textAlignment w:val="baseline"/>
      <w:outlineLvl w:val="6"/>
    </w:pPr>
    <w:rPr>
      <w:rFonts w:ascii="Tahoma" w:eastAsia="PMingLiU" w:hAnsi="Tahoma"/>
      <w:b/>
      <w:sz w:val="4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E0CB7"/>
    <w:pPr>
      <w:spacing w:after="120"/>
    </w:pPr>
  </w:style>
  <w:style w:type="paragraph" w:styleId="a4">
    <w:name w:val="Body Text Indent"/>
    <w:basedOn w:val="a"/>
    <w:rsid w:val="003E0CB7"/>
    <w:pPr>
      <w:spacing w:after="120"/>
      <w:ind w:leftChars="200" w:left="420"/>
    </w:pPr>
  </w:style>
  <w:style w:type="paragraph" w:styleId="20">
    <w:name w:val="Body Text Indent 2"/>
    <w:basedOn w:val="a"/>
    <w:rsid w:val="003E0CB7"/>
    <w:pPr>
      <w:spacing w:after="120" w:line="480" w:lineRule="auto"/>
      <w:ind w:leftChars="200" w:left="420"/>
    </w:pPr>
  </w:style>
  <w:style w:type="paragraph" w:styleId="a5">
    <w:name w:val="Balloon Text"/>
    <w:basedOn w:val="a"/>
    <w:semiHidden/>
    <w:rsid w:val="003E0CB7"/>
    <w:rPr>
      <w:sz w:val="16"/>
      <w:szCs w:val="16"/>
    </w:rPr>
  </w:style>
  <w:style w:type="paragraph" w:styleId="a6">
    <w:name w:val="footer"/>
    <w:basedOn w:val="a"/>
    <w:rsid w:val="003E0CB7"/>
    <w:pPr>
      <w:tabs>
        <w:tab w:val="center" w:pos="4320"/>
        <w:tab w:val="right" w:pos="8640"/>
      </w:tabs>
    </w:pPr>
  </w:style>
  <w:style w:type="paragraph" w:styleId="a7">
    <w:name w:val="header"/>
    <w:basedOn w:val="a"/>
    <w:link w:val="Char"/>
    <w:rsid w:val="003E0CB7"/>
    <w:pPr>
      <w:tabs>
        <w:tab w:val="center" w:pos="4320"/>
        <w:tab w:val="right" w:pos="8640"/>
      </w:tabs>
    </w:pPr>
  </w:style>
  <w:style w:type="paragraph" w:styleId="3">
    <w:name w:val="Body Text Indent 3"/>
    <w:basedOn w:val="a"/>
    <w:rsid w:val="003E0CB7"/>
    <w:pPr>
      <w:spacing w:after="120"/>
      <w:ind w:leftChars="200" w:left="420"/>
    </w:pPr>
    <w:rPr>
      <w:sz w:val="16"/>
      <w:szCs w:val="16"/>
    </w:rPr>
  </w:style>
  <w:style w:type="paragraph" w:styleId="21">
    <w:name w:val="Body Text 2"/>
    <w:basedOn w:val="a"/>
    <w:rsid w:val="003E0CB7"/>
    <w:pPr>
      <w:spacing w:after="120" w:line="480" w:lineRule="auto"/>
    </w:pPr>
    <w:rPr>
      <w:rFonts w:eastAsia="宋体"/>
      <w:sz w:val="20"/>
      <w:szCs w:val="20"/>
      <w:lang w:eastAsia="en-US"/>
    </w:rPr>
  </w:style>
  <w:style w:type="paragraph" w:styleId="a8">
    <w:name w:val="Normal (Web)"/>
    <w:basedOn w:val="a"/>
    <w:rsid w:val="003E0CB7"/>
    <w:pPr>
      <w:spacing w:before="100" w:beforeAutospacing="1" w:after="100" w:afterAutospacing="1"/>
    </w:pPr>
    <w:rPr>
      <w:rFonts w:eastAsia="宋体"/>
      <w:lang w:eastAsia="zh-CN"/>
    </w:rPr>
  </w:style>
  <w:style w:type="character" w:styleId="a9">
    <w:name w:val="Strong"/>
    <w:qFormat/>
    <w:rsid w:val="003E0CB7"/>
    <w:rPr>
      <w:b/>
      <w:bCs/>
    </w:rPr>
  </w:style>
  <w:style w:type="character" w:styleId="aa">
    <w:name w:val="Hyperlink"/>
    <w:rsid w:val="003E0CB7"/>
    <w:rPr>
      <w:color w:val="0000FF"/>
      <w:u w:val="single"/>
    </w:rPr>
  </w:style>
  <w:style w:type="character" w:customStyle="1" w:styleId="2Char">
    <w:name w:val="标题 2 Char"/>
    <w:link w:val="2"/>
    <w:semiHidden/>
    <w:rsid w:val="003E0CB7"/>
    <w:rPr>
      <w:rFonts w:ascii="Cambria" w:eastAsia="宋体" w:hAnsi="Cambria"/>
      <w:b/>
      <w:bCs/>
      <w:i/>
      <w:iCs/>
      <w:sz w:val="28"/>
      <w:szCs w:val="28"/>
      <w:lang w:eastAsia="ja-JP"/>
    </w:rPr>
  </w:style>
  <w:style w:type="character" w:customStyle="1" w:styleId="Char">
    <w:name w:val="页眉 Char"/>
    <w:link w:val="a7"/>
    <w:rsid w:val="003E0CB7"/>
    <w:rPr>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CB7"/>
    <w:pPr>
      <w:spacing w:after="200" w:line="276" w:lineRule="auto"/>
    </w:pPr>
    <w:rPr>
      <w:sz w:val="24"/>
      <w:szCs w:val="24"/>
      <w:lang w:eastAsia="ja-JP"/>
    </w:rPr>
  </w:style>
  <w:style w:type="paragraph" w:styleId="2">
    <w:name w:val="heading 2"/>
    <w:basedOn w:val="a"/>
    <w:next w:val="a"/>
    <w:link w:val="2Char"/>
    <w:semiHidden/>
    <w:unhideWhenUsed/>
    <w:qFormat/>
    <w:rsid w:val="003E0CB7"/>
    <w:pPr>
      <w:keepNext/>
      <w:spacing w:before="240" w:after="60"/>
      <w:outlineLvl w:val="1"/>
    </w:pPr>
    <w:rPr>
      <w:rFonts w:ascii="Cambria" w:eastAsia="宋体" w:hAnsi="Cambria"/>
      <w:b/>
      <w:bCs/>
      <w:i/>
      <w:iCs/>
      <w:sz w:val="28"/>
      <w:szCs w:val="28"/>
    </w:rPr>
  </w:style>
  <w:style w:type="paragraph" w:styleId="7">
    <w:name w:val="heading 7"/>
    <w:basedOn w:val="a"/>
    <w:next w:val="a"/>
    <w:qFormat/>
    <w:rsid w:val="003E0CB7"/>
    <w:pPr>
      <w:keepNext/>
      <w:overflowPunct w:val="0"/>
      <w:autoSpaceDE w:val="0"/>
      <w:autoSpaceDN w:val="0"/>
      <w:adjustRightInd w:val="0"/>
      <w:jc w:val="right"/>
      <w:textAlignment w:val="baseline"/>
      <w:outlineLvl w:val="6"/>
    </w:pPr>
    <w:rPr>
      <w:rFonts w:ascii="Tahoma" w:eastAsia="PMingLiU" w:hAnsi="Tahoma"/>
      <w:b/>
      <w:sz w:val="4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E0CB7"/>
    <w:pPr>
      <w:spacing w:after="120"/>
    </w:pPr>
  </w:style>
  <w:style w:type="paragraph" w:styleId="a4">
    <w:name w:val="Body Text Indent"/>
    <w:basedOn w:val="a"/>
    <w:rsid w:val="003E0CB7"/>
    <w:pPr>
      <w:spacing w:after="120"/>
      <w:ind w:leftChars="200" w:left="420"/>
    </w:pPr>
  </w:style>
  <w:style w:type="paragraph" w:styleId="20">
    <w:name w:val="Body Text Indent 2"/>
    <w:basedOn w:val="a"/>
    <w:rsid w:val="003E0CB7"/>
    <w:pPr>
      <w:spacing w:after="120" w:line="480" w:lineRule="auto"/>
      <w:ind w:leftChars="200" w:left="420"/>
    </w:pPr>
  </w:style>
  <w:style w:type="paragraph" w:styleId="a5">
    <w:name w:val="Balloon Text"/>
    <w:basedOn w:val="a"/>
    <w:semiHidden/>
    <w:rsid w:val="003E0CB7"/>
    <w:rPr>
      <w:sz w:val="16"/>
      <w:szCs w:val="16"/>
    </w:rPr>
  </w:style>
  <w:style w:type="paragraph" w:styleId="a6">
    <w:name w:val="footer"/>
    <w:basedOn w:val="a"/>
    <w:rsid w:val="003E0CB7"/>
    <w:pPr>
      <w:tabs>
        <w:tab w:val="center" w:pos="4320"/>
        <w:tab w:val="right" w:pos="8640"/>
      </w:tabs>
    </w:pPr>
  </w:style>
  <w:style w:type="paragraph" w:styleId="a7">
    <w:name w:val="header"/>
    <w:basedOn w:val="a"/>
    <w:link w:val="Char"/>
    <w:rsid w:val="003E0CB7"/>
    <w:pPr>
      <w:tabs>
        <w:tab w:val="center" w:pos="4320"/>
        <w:tab w:val="right" w:pos="8640"/>
      </w:tabs>
    </w:pPr>
  </w:style>
  <w:style w:type="paragraph" w:styleId="3">
    <w:name w:val="Body Text Indent 3"/>
    <w:basedOn w:val="a"/>
    <w:rsid w:val="003E0CB7"/>
    <w:pPr>
      <w:spacing w:after="120"/>
      <w:ind w:leftChars="200" w:left="420"/>
    </w:pPr>
    <w:rPr>
      <w:sz w:val="16"/>
      <w:szCs w:val="16"/>
    </w:rPr>
  </w:style>
  <w:style w:type="paragraph" w:styleId="21">
    <w:name w:val="Body Text 2"/>
    <w:basedOn w:val="a"/>
    <w:rsid w:val="003E0CB7"/>
    <w:pPr>
      <w:spacing w:after="120" w:line="480" w:lineRule="auto"/>
    </w:pPr>
    <w:rPr>
      <w:rFonts w:eastAsia="宋体"/>
      <w:sz w:val="20"/>
      <w:szCs w:val="20"/>
      <w:lang w:eastAsia="en-US"/>
    </w:rPr>
  </w:style>
  <w:style w:type="paragraph" w:styleId="a8">
    <w:name w:val="Normal (Web)"/>
    <w:basedOn w:val="a"/>
    <w:rsid w:val="003E0CB7"/>
    <w:pPr>
      <w:spacing w:before="100" w:beforeAutospacing="1" w:after="100" w:afterAutospacing="1"/>
    </w:pPr>
    <w:rPr>
      <w:rFonts w:eastAsia="宋体"/>
      <w:lang w:eastAsia="zh-CN"/>
    </w:rPr>
  </w:style>
  <w:style w:type="character" w:styleId="a9">
    <w:name w:val="Strong"/>
    <w:qFormat/>
    <w:rsid w:val="003E0CB7"/>
    <w:rPr>
      <w:b/>
      <w:bCs/>
    </w:rPr>
  </w:style>
  <w:style w:type="character" w:styleId="aa">
    <w:name w:val="Hyperlink"/>
    <w:rsid w:val="003E0CB7"/>
    <w:rPr>
      <w:color w:val="0000FF"/>
      <w:u w:val="single"/>
    </w:rPr>
  </w:style>
  <w:style w:type="character" w:customStyle="1" w:styleId="2Char">
    <w:name w:val="标题 2 Char"/>
    <w:link w:val="2"/>
    <w:semiHidden/>
    <w:rsid w:val="003E0CB7"/>
    <w:rPr>
      <w:rFonts w:ascii="Cambria" w:eastAsia="宋体" w:hAnsi="Cambria"/>
      <w:b/>
      <w:bCs/>
      <w:i/>
      <w:iCs/>
      <w:sz w:val="28"/>
      <w:szCs w:val="28"/>
      <w:lang w:eastAsia="ja-JP"/>
    </w:rPr>
  </w:style>
  <w:style w:type="character" w:customStyle="1" w:styleId="Char">
    <w:name w:val="页眉 Char"/>
    <w:link w:val="a7"/>
    <w:rsid w:val="003E0CB7"/>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6845E2-9433-41A5-B9F7-BD5E8FDD2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173</Words>
  <Characters>992</Characters>
  <Application>Microsoft Office Word</Application>
  <DocSecurity>0</DocSecurity>
  <Lines>8</Lines>
  <Paragraphs>2</Paragraphs>
  <ScaleCrop>false</ScaleCrop>
  <Company>SEMI</Company>
  <LinksUpToDate>false</LinksUpToDate>
  <CharactersWithSpaces>1163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展馆仅对合格的参展商、参观者和经SEMI及保安部门许可的服务提供商开放</dc:title>
  <dc:creator>Sylvia</dc:creator>
  <cp:lastModifiedBy>jan.gao</cp:lastModifiedBy>
  <cp:revision>8</cp:revision>
  <cp:lastPrinted>2007-10-11T02:28:00Z</cp:lastPrinted>
  <dcterms:created xsi:type="dcterms:W3CDTF">2022-01-18T09:42:00Z</dcterms:created>
  <dcterms:modified xsi:type="dcterms:W3CDTF">2023-04-07T03:40:00Z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2052-9.1.0.4632</vt:lpwstr>
  </property>
</Properties>
</file>